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20" w:rsidRPr="00A84271" w:rsidRDefault="00B65820" w:rsidP="00B65820">
      <w:pPr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84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F72" w:rsidRPr="00517B04">
              <w:rPr>
                <w:rFonts w:ascii="Times New Roman" w:eastAsia="Times New Roman" w:hAnsi="Times New Roman"/>
                <w:lang w:eastAsia="ru-RU"/>
              </w:rPr>
              <w:t>2-я территория (бывший моторный завод ЗИЛ)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215805, Смоленская область, г. Ярцево, </w:t>
            </w: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Восточный</w:t>
            </w:r>
            <w:proofErr w:type="gramEnd"/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17B04">
              <w:rPr>
                <w:rFonts w:ascii="Times New Roman" w:eastAsia="Times New Roman" w:hAnsi="Times New Roman"/>
                <w:lang w:eastAsia="ru-RU"/>
              </w:rPr>
              <w:t>промузел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Производственная база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ГУП «ЛПЗ»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Хозяйственное ведение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109428, г. Москва, Рязанский пр-т, д. 8А, стр. 45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Митюшкин Алексей Леонидович</w:t>
            </w:r>
          </w:p>
        </w:tc>
      </w:tr>
      <w:tr w:rsidR="00AC0F72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Юрисконсульт </w:t>
            </w:r>
          </w:p>
        </w:tc>
      </w:tr>
      <w:tr w:rsidR="00AC0F72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hAnsi="Times New Roman"/>
              </w:rPr>
              <w:t>7 (48143) 3-97-70; +7 (910) 726-87-84</w:t>
            </w:r>
          </w:p>
        </w:tc>
      </w:tr>
      <w:tr w:rsidR="00AC0F72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4E4889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hyperlink r:id="rId5" w:history="1">
              <w:r w:rsidR="00AC0F72" w:rsidRPr="00517B04">
                <w:rPr>
                  <w:rStyle w:val="a4"/>
                  <w:rFonts w:ascii="Times New Roman" w:hAnsi="Times New Roman"/>
                </w:rPr>
                <w:t>aleksey.mitushkin@guplpz.ru</w:t>
              </w:r>
            </w:hyperlink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B94E64" w:rsidRDefault="00AC0F72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Покупка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/покупки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811 940 000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Оценка стоимости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675 764  </w:t>
            </w:r>
            <w:proofErr w:type="spellStart"/>
            <w:r w:rsidRPr="00517B04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517B0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1000 м*675 м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</w:t>
            </w:r>
            <w:r w:rsidRPr="00517B04">
              <w:rPr>
                <w:rFonts w:ascii="Times New Roman" w:eastAsia="Times New Roman" w:hAnsi="Times New Roman"/>
                <w:lang w:eastAsia="ru-RU"/>
              </w:rPr>
              <w:t>емли промышленности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517B04">
              <w:rPr>
                <w:rFonts w:ascii="Times New Roman" w:eastAsia="Times New Roman" w:hAnsi="Times New Roman"/>
                <w:lang w:eastAsia="ru-RU"/>
              </w:rPr>
              <w:t>роизводственная</w:t>
            </w:r>
            <w:proofErr w:type="gramEnd"/>
            <w:r w:rsidRPr="00517B04">
              <w:rPr>
                <w:rFonts w:ascii="Times New Roman" w:eastAsia="Times New Roman" w:hAnsi="Times New Roman"/>
                <w:lang w:eastAsia="ru-RU"/>
              </w:rPr>
              <w:t>, инженерной и транспортной инфраструктуры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Есть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Есть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tabs>
                <w:tab w:val="left" w:pos="1050"/>
              </w:tabs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Есть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Горизонтальная поверхность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1,2 - 1,4 м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10 – 12 м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B94E64" w:rsidRDefault="00AC0F72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1,5 км </w:t>
            </w:r>
            <w:proofErr w:type="spellStart"/>
            <w:r w:rsidRPr="00517B04">
              <w:rPr>
                <w:rFonts w:ascii="Times New Roman" w:eastAsia="Times New Roman" w:hAnsi="Times New Roman"/>
                <w:lang w:eastAsia="ru-RU"/>
              </w:rPr>
              <w:t>пос</w:t>
            </w: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517B04">
              <w:rPr>
                <w:rFonts w:ascii="Times New Roman" w:eastAsia="Times New Roman" w:hAnsi="Times New Roman"/>
                <w:lang w:eastAsia="ru-RU"/>
              </w:rPr>
              <w:t>ионерный</w:t>
            </w:r>
            <w:proofErr w:type="spellEnd"/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1) жилым;</w:t>
            </w:r>
          </w:p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2) общественно-деловым;</w:t>
            </w:r>
          </w:p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3) производственным;</w:t>
            </w:r>
          </w:p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4) инженерных и транспортных инфраструктур;</w:t>
            </w:r>
          </w:p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5) рекреационным;</w:t>
            </w:r>
          </w:p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6) сельскохозяйственного использования;</w:t>
            </w:r>
          </w:p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lastRenderedPageBreak/>
              <w:t>7) специального назначения;</w:t>
            </w:r>
          </w:p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8) военных объектов.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 используется</w:t>
            </w:r>
          </w:p>
        </w:tc>
      </w:tr>
      <w:tr w:rsidR="00AC0F72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Производственная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74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70"/>
        <w:gridCol w:w="7166"/>
      </w:tblGrid>
      <w:tr w:rsidR="00AC0F72" w:rsidRPr="00B94E64" w:rsidTr="00AC0F72"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68 км (Смоленск)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F72" w:rsidRPr="00B94E64" w:rsidTr="00AC0F72"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280 км (Калуга)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F72" w:rsidRPr="00B94E64" w:rsidTr="00AC0F72"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5 км (центр Ярцева)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F72" w:rsidRPr="00B94E64" w:rsidTr="00AC0F72"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31 км. (Духовщина)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F72" w:rsidRPr="00B94E64" w:rsidTr="00AC0F72"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До центра г</w:t>
            </w: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.Я</w:t>
            </w:r>
            <w:proofErr w:type="gramEnd"/>
            <w:r w:rsidRPr="00517B04">
              <w:rPr>
                <w:rFonts w:ascii="Times New Roman" w:eastAsia="Times New Roman" w:hAnsi="Times New Roman"/>
                <w:lang w:eastAsia="ru-RU"/>
              </w:rPr>
              <w:t>рцево-5 км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F72" w:rsidRPr="00B94E64" w:rsidTr="00AC0F72"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До трассы М-1 3,5 км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F72" w:rsidRPr="00B94E64" w:rsidTr="00AC0F72">
        <w:trPr>
          <w:trHeight w:val="178"/>
        </w:trPr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От ст</w:t>
            </w: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517B04">
              <w:rPr>
                <w:rFonts w:ascii="Times New Roman" w:eastAsia="Times New Roman" w:hAnsi="Times New Roman"/>
                <w:lang w:eastAsia="ru-RU"/>
              </w:rPr>
              <w:t>илохово-2,5 км</w:t>
            </w:r>
          </w:p>
        </w:tc>
        <w:tc>
          <w:tcPr>
            <w:tcW w:w="1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AC0F72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Транспортные условия – существующие городские транспортные магистрали, близость (1,5 км.) от автодороги Москва-Минск, на расстоянии 2,5 км</w:t>
            </w: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517B04">
              <w:rPr>
                <w:rFonts w:ascii="Times New Roman" w:eastAsia="Times New Roman" w:hAnsi="Times New Roman"/>
                <w:lang w:eastAsia="ru-RU"/>
              </w:rPr>
              <w:t>т г. Ярцево.</w:t>
            </w:r>
          </w:p>
        </w:tc>
      </w:tr>
      <w:tr w:rsidR="00AC0F72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Автомобильные дороги с </w:t>
            </w:r>
            <w:proofErr w:type="spellStart"/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асфальто</w:t>
            </w:r>
            <w:proofErr w:type="spellEnd"/>
            <w:r w:rsidRPr="00517B04">
              <w:rPr>
                <w:rFonts w:ascii="Times New Roman" w:eastAsia="Times New Roman" w:hAnsi="Times New Roman"/>
                <w:lang w:eastAsia="ru-RU"/>
              </w:rPr>
              <w:t>-бетонным</w:t>
            </w:r>
            <w:proofErr w:type="gramEnd"/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 покрытием, двухсторонние (по одной полосе в каждую сторону), с ограничением движения без пропуска (до 3,5 </w:t>
            </w:r>
            <w:proofErr w:type="spellStart"/>
            <w:r w:rsidRPr="00517B04">
              <w:rPr>
                <w:rFonts w:ascii="Times New Roman" w:eastAsia="Times New Roman" w:hAnsi="Times New Roman"/>
                <w:lang w:eastAsia="ru-RU"/>
              </w:rPr>
              <w:t>тн</w:t>
            </w:r>
            <w:proofErr w:type="spellEnd"/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 полной массы) на период весенней распутицы</w:t>
            </w:r>
          </w:p>
        </w:tc>
      </w:tr>
      <w:tr w:rsidR="00AC0F72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0F72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Железнодорожный подъездной путь ст.  «Дизельная» на расстоянии 300 м (не принадлежат ГУП «ЛПЗ»)</w:t>
            </w:r>
          </w:p>
        </w:tc>
      </w:tr>
      <w:tr w:rsidR="00AC0F72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B94E64" w:rsidRDefault="00AC0F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p w:rsidR="004D1B8E" w:rsidRPr="00B94E64" w:rsidRDefault="004D1B8E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8"/>
        <w:gridCol w:w="1429"/>
        <w:gridCol w:w="1365"/>
        <w:gridCol w:w="1710"/>
        <w:gridCol w:w="1801"/>
        <w:gridCol w:w="1432"/>
        <w:gridCol w:w="1488"/>
        <w:gridCol w:w="1722"/>
      </w:tblGrid>
      <w:tr w:rsidR="00B94E64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Главный корпус ЗДД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279 367,2 </w:t>
            </w:r>
            <w:proofErr w:type="spell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6х12</w:t>
            </w:r>
          </w:p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6х6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hAnsi="Times New Roman"/>
              </w:rPr>
              <w:t>этажность 1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12,3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Колонны, стеновые панели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35%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Объект на консервации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Пешеходная галерея от главного корпуса до АБК-13 № 4,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130,4  </w:t>
            </w:r>
            <w:proofErr w:type="spell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45,6х3,2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hAnsi="Times New Roman"/>
              </w:rPr>
              <w:t>этажность 1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2,72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End"/>
            <w:r w:rsidRPr="00517B04">
              <w:rPr>
                <w:rFonts w:ascii="Times New Roman" w:eastAsia="Times New Roman" w:hAnsi="Times New Roman"/>
                <w:lang w:eastAsia="ru-RU"/>
              </w:rPr>
              <w:t>/к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35%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Объект на консервации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Насосная  станция  пожаротушения  ДП,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67,4  </w:t>
            </w:r>
            <w:proofErr w:type="spell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12,5х</w:t>
            </w: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6</w:t>
            </w:r>
            <w:proofErr w:type="gramEnd"/>
            <w:r w:rsidRPr="00517B04">
              <w:rPr>
                <w:rFonts w:ascii="Times New Roman" w:eastAsia="Times New Roman" w:hAnsi="Times New Roman"/>
                <w:lang w:eastAsia="ru-RU"/>
              </w:rPr>
              <w:t>,3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hAnsi="Times New Roman"/>
              </w:rPr>
              <w:t>этажность 1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4,7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Кирпичная кладка, стены </w:t>
            </w: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ж/б</w:t>
            </w:r>
            <w:proofErr w:type="gramEnd"/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Объект на консервации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Здание  КПП-1  ЗДД  ограды   ЗДД,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28,2  </w:t>
            </w:r>
            <w:proofErr w:type="spell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6,75х</w:t>
            </w: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6</w:t>
            </w:r>
            <w:proofErr w:type="gramEnd"/>
            <w:r w:rsidRPr="00517B04">
              <w:rPr>
                <w:rFonts w:ascii="Times New Roman" w:eastAsia="Times New Roman" w:hAnsi="Times New Roman"/>
                <w:lang w:eastAsia="ru-RU"/>
              </w:rPr>
              <w:t>,6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hAnsi="Times New Roman"/>
              </w:rPr>
              <w:t>этажность 1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3,1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Кирпич силикатный, плиты </w:t>
            </w: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ж/б</w:t>
            </w:r>
            <w:proofErr w:type="gramEnd"/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27%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17B04">
              <w:rPr>
                <w:rFonts w:ascii="Times New Roman" w:eastAsia="Times New Roman" w:hAnsi="Times New Roman"/>
                <w:lang w:eastAsia="ru-RU"/>
              </w:rPr>
              <w:t>Нахо</w:t>
            </w:r>
            <w:proofErr w:type="spellEnd"/>
            <w:r w:rsidRPr="00517B04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17B04">
              <w:rPr>
                <w:rFonts w:ascii="Times New Roman" w:eastAsia="Times New Roman" w:hAnsi="Times New Roman"/>
                <w:lang w:eastAsia="ru-RU"/>
              </w:rPr>
              <w:t>дится</w:t>
            </w:r>
            <w:proofErr w:type="spellEnd"/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 пост охраны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КПП № 61  ограда  ЗДД,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7,8 </w:t>
            </w:r>
            <w:proofErr w:type="spell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3,28х3,3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hAnsi="Times New Roman"/>
              </w:rPr>
              <w:t>этажность 1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Кирпич, </w:t>
            </w: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ж/б</w:t>
            </w:r>
            <w:proofErr w:type="gramEnd"/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36%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Объект на консервации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Сооружение дорожного  хозяйства (внутриплощадочная  автодорога № 107 ЗДД),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5659  </w:t>
            </w:r>
            <w:proofErr w:type="spell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665,76х8,5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Бетонное покрытие с армированием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60%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Консервация объекта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Сооружение дорожного  хозяйства (внеплощадочная  автодорога № 13 ЗДД),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918 </w:t>
            </w:r>
            <w:proofErr w:type="spell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108,5х8,5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Бетонное покрытие с армированием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60%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Консервация объекта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Сооружение дорожного  хозяйства (внеплощадочные  автодороги  ЗДД),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840 </w:t>
            </w:r>
            <w:proofErr w:type="spell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Бетонное покрытие с армированием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60%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Консервация объекта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Сооружение дорожного  хозяйства </w:t>
            </w:r>
            <w:proofErr w:type="gram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автостоянка и подъезды  к ней, проезд №7),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2400  </w:t>
            </w:r>
            <w:proofErr w:type="spell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125х16</w:t>
            </w:r>
          </w:p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38,7х20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Бетонное покрытие с армированием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60%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Консервация объекта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Здание  АБК -13,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5797,6  </w:t>
            </w:r>
            <w:proofErr w:type="spell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65х31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hAnsi="Times New Roman"/>
              </w:rPr>
              <w:t>этажность 3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10,8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ж/б</w:t>
            </w:r>
            <w:proofErr w:type="gramEnd"/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 конструкции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17%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Консервация объекта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Сооружение дорожного  хозяйства </w:t>
            </w:r>
            <w:proofErr w:type="gram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площадки, тротуары и подъезды к  АБК-13),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210 </w:t>
            </w:r>
            <w:proofErr w:type="spell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30х7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Бетонное покрытие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60%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Консервация объекта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Главная  подстанция  № 2  ЗДД  </w:t>
            </w:r>
            <w:r w:rsidRPr="00517B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 очередь,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2738,1 </w:t>
            </w:r>
            <w:proofErr w:type="spell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61,76х82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hAnsi="Times New Roman"/>
              </w:rPr>
              <w:t>этажность 3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14,4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ж/б</w:t>
            </w:r>
            <w:proofErr w:type="gramEnd"/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 конструкции, кирпич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46%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В рабочем состоянии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Продовольственный  магазин с  торговым залом,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204,3  </w:t>
            </w:r>
            <w:proofErr w:type="spell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15,3х8,45</w:t>
            </w:r>
          </w:p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15,3х</w:t>
            </w: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6</w:t>
            </w:r>
            <w:proofErr w:type="gramEnd"/>
            <w:r w:rsidRPr="00517B04">
              <w:rPr>
                <w:rFonts w:ascii="Times New Roman" w:eastAsia="Times New Roman" w:hAnsi="Times New Roman"/>
                <w:lang w:eastAsia="ru-RU"/>
              </w:rPr>
              <w:t>,65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hAnsi="Times New Roman"/>
              </w:rPr>
              <w:t>этажность 1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3,1</w:t>
            </w:r>
          </w:p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2,95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Деревянные конструкции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41%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Консервация объекта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Временная  столовая  на  100 мест,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398,3  </w:t>
            </w:r>
            <w:proofErr w:type="spell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8,05х45,84</w:t>
            </w:r>
          </w:p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11,45х</w:t>
            </w: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517B04">
              <w:rPr>
                <w:rFonts w:ascii="Times New Roman" w:eastAsia="Times New Roman" w:hAnsi="Times New Roman"/>
                <w:lang w:eastAsia="ru-RU"/>
              </w:rPr>
              <w:t>,98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hAnsi="Times New Roman"/>
              </w:rPr>
              <w:t>этажность 1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2,75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Кирпичная кладка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41%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Консервация объекта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Здание  административного  корпуса  № 1  бытового городка,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732,9 </w:t>
            </w:r>
            <w:proofErr w:type="spell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12,6х57,44</w:t>
            </w:r>
          </w:p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12,6х10,8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hAnsi="Times New Roman"/>
              </w:rPr>
              <w:t>этажность 1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3,2</w:t>
            </w:r>
          </w:p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3,3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Кирпичная кладка, деревянные конструкции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30%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Консервация объекта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Здание  административного  корпуса  № 2  бытового городка,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309,2 </w:t>
            </w:r>
            <w:proofErr w:type="spell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12,6х28,7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hAnsi="Times New Roman"/>
              </w:rPr>
              <w:t>этажность 1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3,15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Панели </w:t>
            </w:r>
            <w:proofErr w:type="spellStart"/>
            <w:r w:rsidRPr="00517B04">
              <w:rPr>
                <w:rFonts w:ascii="Times New Roman" w:eastAsia="Times New Roman" w:hAnsi="Times New Roman"/>
                <w:lang w:eastAsia="ru-RU"/>
              </w:rPr>
              <w:t>гипсокартон</w:t>
            </w:r>
            <w:proofErr w:type="spellEnd"/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ж/б</w:t>
            </w:r>
            <w:proofErr w:type="gramEnd"/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36%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Консервация объекта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Здание АБК,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610, 3 </w:t>
            </w:r>
            <w:proofErr w:type="spell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12,5х56,75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Этажность 1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2,8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ж/б</w:t>
            </w:r>
            <w:proofErr w:type="gramEnd"/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 панели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Консервация объекта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keepNext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Незавершенное  строительством   здание  АБК-10,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keepNext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 1277,1 </w:t>
            </w:r>
            <w:proofErr w:type="spell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63,8х18,8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подвал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4,32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Монолитный сборный железобетон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Консервация объекта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Незавершенное  строительством   здание  АБК-15,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 2098,9 </w:t>
            </w:r>
            <w:proofErr w:type="spell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65х31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Этажность 3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3,6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Сваи сборные </w:t>
            </w: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ж/б</w:t>
            </w:r>
            <w:proofErr w:type="gramEnd"/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 конструкции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Консервация объекта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Незавершенное  строительством   здание  пункта </w:t>
            </w:r>
            <w:proofErr w:type="spell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стружкопереработки</w:t>
            </w:r>
            <w:proofErr w:type="spell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 4492,3 </w:t>
            </w:r>
            <w:proofErr w:type="spell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146,55х30,66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Этажность 3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16,27</w:t>
            </w:r>
          </w:p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12,3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Сборный </w:t>
            </w: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ж/б</w:t>
            </w:r>
            <w:proofErr w:type="gramEnd"/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 конструкции монолит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Консервация объекта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Резервуар   насосной  станции пожаротушения,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0 м3"/>
              </w:smartTagPr>
              <w:r w:rsidRPr="00517B04">
                <w:rPr>
                  <w:rFonts w:ascii="Times New Roman" w:hAnsi="Times New Roman" w:cs="Times New Roman"/>
                  <w:sz w:val="22"/>
                  <w:szCs w:val="22"/>
                </w:rPr>
                <w:t>500 м3</w:t>
              </w:r>
            </w:smartTag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Монолит сборный </w:t>
            </w: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ж/б</w:t>
            </w:r>
            <w:proofErr w:type="gramEnd"/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30%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Консервация объекта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Коммуникационная  эстакада участка 1-58,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 xml:space="preserve">1266,6 </w:t>
            </w:r>
            <w:proofErr w:type="spell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proofErr w:type="gramStart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1266,6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Колонны, фермы, прогоны м/</w:t>
            </w: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35%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Консервация объекта</w:t>
            </w:r>
          </w:p>
        </w:tc>
      </w:tr>
      <w:tr w:rsidR="00AC0F72" w:rsidRPr="00B94E64" w:rsidTr="00AC0F72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7B04">
              <w:rPr>
                <w:rFonts w:ascii="Times New Roman" w:hAnsi="Times New Roman" w:cs="Times New Roman"/>
                <w:sz w:val="22"/>
                <w:szCs w:val="22"/>
              </w:rPr>
              <w:t>Маслоуловитель, инв.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8 м3"/>
              </w:smartTagPr>
              <w:r w:rsidRPr="00517B04">
                <w:rPr>
                  <w:rFonts w:ascii="Times New Roman" w:hAnsi="Times New Roman" w:cs="Times New Roman"/>
                  <w:sz w:val="22"/>
                  <w:szCs w:val="22"/>
                </w:rPr>
                <w:t>38 м3</w:t>
              </w:r>
            </w:smartTag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ж/б</w:t>
            </w:r>
            <w:proofErr w:type="gramEnd"/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 стены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35%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Консервация объекта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AC0F72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517B04">
              <w:rPr>
                <w:rFonts w:ascii="Times New Roman" w:eastAsia="Times New Roman" w:hAnsi="Times New Roman"/>
                <w:lang w:eastAsia="ru-RU"/>
              </w:rPr>
              <w:t>сть</w:t>
            </w:r>
          </w:p>
        </w:tc>
      </w:tr>
      <w:tr w:rsidR="00AC0F72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AC0F72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AC0F72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есть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994"/>
        <w:gridCol w:w="2507"/>
        <w:gridCol w:w="1586"/>
        <w:gridCol w:w="3312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AC0F72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spacing w:val="-4"/>
                <w:lang w:eastAsia="ru-RU"/>
              </w:rPr>
              <w:t>400 метров от магистрального газопровода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AC0F7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lang w:val="en-US"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30000куб</w:t>
            </w: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517B04">
              <w:rPr>
                <w:rFonts w:ascii="Times New Roman" w:eastAsia="Times New Roman" w:hAnsi="Times New Roman"/>
                <w:lang w:eastAsia="ru-RU"/>
              </w:rPr>
              <w:t>/час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825AC4" w:rsidP="003667B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с</w:t>
            </w:r>
            <w:r w:rsidRPr="00825AC4">
              <w:rPr>
                <w:rFonts w:ascii="Times New Roman" w:eastAsia="Times New Roman" w:hAnsi="Times New Roman"/>
                <w:spacing w:val="-4"/>
                <w:lang w:eastAsia="ru-RU"/>
              </w:rPr>
              <w:t>тоимость подключения ориентировочно составит от 1,5 млн. руб. до 2,5 млн. руб. Срок подключения до 6 месяцев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spacing w:val="-4"/>
                <w:lang w:eastAsia="ru-RU"/>
              </w:rPr>
              <w:t>Газпром</w:t>
            </w:r>
          </w:p>
        </w:tc>
      </w:tr>
      <w:tr w:rsidR="00AC0F72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spacing w:val="-4"/>
                <w:lang w:eastAsia="ru-RU"/>
              </w:rPr>
              <w:t>Существует на территории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160 </w:t>
            </w:r>
            <w:proofErr w:type="spellStart"/>
            <w:r w:rsidRPr="00517B04">
              <w:rPr>
                <w:rFonts w:ascii="Times New Roman" w:eastAsia="Times New Roman" w:hAnsi="Times New Roman"/>
                <w:lang w:eastAsia="ru-RU"/>
              </w:rPr>
              <w:t>мВА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spacing w:val="-4"/>
                <w:lang w:eastAsia="ru-RU"/>
              </w:rPr>
              <w:t>13руб/квт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3667B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spacing w:val="-4"/>
                <w:lang w:eastAsia="ru-RU"/>
              </w:rPr>
              <w:t>ГУП ЛПЗ</w:t>
            </w:r>
          </w:p>
        </w:tc>
      </w:tr>
      <w:tr w:rsidR="00AC0F72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spacing w:val="-4"/>
                <w:lang w:eastAsia="ru-RU"/>
              </w:rPr>
              <w:t>Существует на территории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5 000 000 </w:t>
            </w:r>
            <w:proofErr w:type="spellStart"/>
            <w:r w:rsidRPr="00517B04">
              <w:rPr>
                <w:rFonts w:ascii="Times New Roman" w:eastAsia="Times New Roman" w:hAnsi="Times New Roman"/>
                <w:lang w:eastAsia="ru-RU"/>
              </w:rPr>
              <w:t>куб</w:t>
            </w: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spellEnd"/>
            <w:proofErr w:type="gramEnd"/>
            <w:r w:rsidRPr="00517B04">
              <w:rPr>
                <w:rFonts w:ascii="Times New Roman" w:eastAsia="Times New Roman" w:hAnsi="Times New Roman"/>
                <w:lang w:eastAsia="ru-RU"/>
              </w:rPr>
              <w:t>/год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proofErr w:type="spellStart"/>
            <w:r w:rsidRPr="00517B04">
              <w:rPr>
                <w:rFonts w:ascii="Times New Roman" w:eastAsia="Times New Roman" w:hAnsi="Times New Roman"/>
                <w:spacing w:val="-4"/>
                <w:lang w:eastAsia="ru-RU"/>
              </w:rPr>
              <w:t>тех</w:t>
            </w:r>
            <w:proofErr w:type="gramStart"/>
            <w:r w:rsidRPr="00517B04">
              <w:rPr>
                <w:rFonts w:ascii="Times New Roman" w:eastAsia="Times New Roman" w:hAnsi="Times New Roman"/>
                <w:spacing w:val="-4"/>
                <w:lang w:eastAsia="ru-RU"/>
              </w:rPr>
              <w:t>.у</w:t>
            </w:r>
            <w:proofErr w:type="gramEnd"/>
            <w:r w:rsidRPr="00517B04">
              <w:rPr>
                <w:rFonts w:ascii="Times New Roman" w:eastAsia="Times New Roman" w:hAnsi="Times New Roman"/>
                <w:spacing w:val="-4"/>
                <w:lang w:eastAsia="ru-RU"/>
              </w:rPr>
              <w:t>словия</w:t>
            </w:r>
            <w:proofErr w:type="spellEnd"/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3667B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spacing w:val="-4"/>
                <w:lang w:eastAsia="ru-RU"/>
              </w:rPr>
              <w:t>ГУП ЛПЗ</w:t>
            </w:r>
          </w:p>
        </w:tc>
      </w:tr>
      <w:tr w:rsidR="00AC0F72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spacing w:val="-4"/>
                <w:lang w:eastAsia="ru-RU"/>
              </w:rPr>
              <w:t>Существует на территории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AC0F7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По проекту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proofErr w:type="spellStart"/>
            <w:r w:rsidRPr="00517B04">
              <w:rPr>
                <w:rFonts w:ascii="Times New Roman" w:eastAsia="Times New Roman" w:hAnsi="Times New Roman"/>
                <w:spacing w:val="-4"/>
                <w:lang w:eastAsia="ru-RU"/>
              </w:rPr>
              <w:t>тех</w:t>
            </w:r>
            <w:proofErr w:type="gramStart"/>
            <w:r w:rsidRPr="00517B04">
              <w:rPr>
                <w:rFonts w:ascii="Times New Roman" w:eastAsia="Times New Roman" w:hAnsi="Times New Roman"/>
                <w:spacing w:val="-4"/>
                <w:lang w:eastAsia="ru-RU"/>
              </w:rPr>
              <w:t>.у</w:t>
            </w:r>
            <w:proofErr w:type="gramEnd"/>
            <w:r w:rsidRPr="00517B04">
              <w:rPr>
                <w:rFonts w:ascii="Times New Roman" w:eastAsia="Times New Roman" w:hAnsi="Times New Roman"/>
                <w:spacing w:val="-4"/>
                <w:lang w:eastAsia="ru-RU"/>
              </w:rPr>
              <w:t>словия</w:t>
            </w:r>
            <w:proofErr w:type="spellEnd"/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spacing w:val="-4"/>
                <w:lang w:eastAsia="ru-RU"/>
              </w:rPr>
              <w:t>ГУП ЛПЗ</w:t>
            </w:r>
          </w:p>
        </w:tc>
      </w:tr>
      <w:tr w:rsidR="00AC0F72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AC0F72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spacing w:val="-4"/>
                <w:lang w:eastAsia="ru-RU"/>
              </w:rPr>
              <w:t>Муниципальные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AC0F7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lang w:eastAsia="ru-RU"/>
              </w:rPr>
              <w:t>-</w:t>
            </w:r>
          </w:p>
        </w:tc>
      </w:tr>
      <w:tr w:rsidR="00AC0F72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AC0F72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spacing w:val="-4"/>
                <w:lang w:eastAsia="ru-RU"/>
              </w:rPr>
              <w:t>750 метров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AC0F72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2" w:rsidRPr="00517B04" w:rsidRDefault="00AC0F72" w:rsidP="003667B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proofErr w:type="spellStart"/>
            <w:r w:rsidRPr="00517B04">
              <w:rPr>
                <w:rFonts w:ascii="Times New Roman" w:eastAsia="Times New Roman" w:hAnsi="Times New Roman"/>
                <w:spacing w:val="-4"/>
                <w:lang w:eastAsia="ru-RU"/>
              </w:rPr>
              <w:t>техусловия</w:t>
            </w:r>
            <w:proofErr w:type="spellEnd"/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517B04" w:rsidRDefault="00AC0F72" w:rsidP="003667BD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spacing w:val="-4"/>
                <w:lang w:eastAsia="ru-RU"/>
              </w:rPr>
              <w:t>ГУП ЛПЗ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AC0F72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9345A3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5A3">
              <w:rPr>
                <w:rFonts w:ascii="Times New Roman" w:hAnsi="Times New Roman"/>
                <w:i/>
              </w:rPr>
              <w:t xml:space="preserve">30,4 </w:t>
            </w:r>
            <w:proofErr w:type="spellStart"/>
            <w:r w:rsidRPr="009345A3">
              <w:rPr>
                <w:rFonts w:ascii="Times New Roman" w:hAnsi="Times New Roman"/>
                <w:i/>
              </w:rPr>
              <w:t>тыс</w:t>
            </w:r>
            <w:proofErr w:type="gramStart"/>
            <w:r w:rsidRPr="009345A3">
              <w:rPr>
                <w:rFonts w:ascii="Times New Roman" w:hAnsi="Times New Roman"/>
                <w:i/>
              </w:rPr>
              <w:t>.ч</w:t>
            </w:r>
            <w:proofErr w:type="gramEnd"/>
            <w:r w:rsidRPr="009345A3">
              <w:rPr>
                <w:rFonts w:ascii="Times New Roman" w:hAnsi="Times New Roman"/>
                <w:i/>
              </w:rPr>
              <w:t>еловек</w:t>
            </w:r>
            <w:proofErr w:type="spellEnd"/>
          </w:p>
        </w:tc>
      </w:tr>
      <w:tr w:rsidR="00AC0F72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B94E64" w:rsidRDefault="00AC0F72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F72" w:rsidRPr="009345A3" w:rsidRDefault="00AC0F72" w:rsidP="003667B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45A3">
              <w:rPr>
                <w:rFonts w:ascii="Times New Roman" w:hAnsi="Times New Roman"/>
                <w:i/>
              </w:rPr>
              <w:t xml:space="preserve">30,4 </w:t>
            </w:r>
            <w:proofErr w:type="spellStart"/>
            <w:r w:rsidRPr="009345A3">
              <w:rPr>
                <w:rFonts w:ascii="Times New Roman" w:hAnsi="Times New Roman"/>
                <w:i/>
              </w:rPr>
              <w:t>тыс</w:t>
            </w:r>
            <w:proofErr w:type="gramStart"/>
            <w:r w:rsidRPr="009345A3">
              <w:rPr>
                <w:rFonts w:ascii="Times New Roman" w:hAnsi="Times New Roman"/>
                <w:i/>
              </w:rPr>
              <w:t>.ч</w:t>
            </w:r>
            <w:proofErr w:type="gramEnd"/>
            <w:r w:rsidRPr="009345A3">
              <w:rPr>
                <w:rFonts w:ascii="Times New Roman" w:hAnsi="Times New Roman"/>
                <w:i/>
              </w:rPr>
              <w:t>еловек</w:t>
            </w:r>
            <w:proofErr w:type="spellEnd"/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2A7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1C77D0"/>
    <w:rsid w:val="002265F0"/>
    <w:rsid w:val="002A7455"/>
    <w:rsid w:val="004D1B8E"/>
    <w:rsid w:val="004E4889"/>
    <w:rsid w:val="0078416A"/>
    <w:rsid w:val="007F506F"/>
    <w:rsid w:val="00825AC4"/>
    <w:rsid w:val="0095189F"/>
    <w:rsid w:val="009D1154"/>
    <w:rsid w:val="00A51CE4"/>
    <w:rsid w:val="00A84271"/>
    <w:rsid w:val="00AB2B54"/>
    <w:rsid w:val="00AC0F72"/>
    <w:rsid w:val="00B65820"/>
    <w:rsid w:val="00B94E64"/>
    <w:rsid w:val="00CC5345"/>
    <w:rsid w:val="00D6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0F72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AC0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0F72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AC0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ey.mitushkin@guplp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User</cp:lastModifiedBy>
  <cp:revision>2</cp:revision>
  <dcterms:created xsi:type="dcterms:W3CDTF">2018-01-23T07:51:00Z</dcterms:created>
  <dcterms:modified xsi:type="dcterms:W3CDTF">2018-01-23T07:51:00Z</dcterms:modified>
</cp:coreProperties>
</file>